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59" w:rsidRDefault="00CD1959" w:rsidP="00CD1959">
      <w:pPr>
        <w:shd w:val="clear" w:color="auto" w:fill="FFFFFF"/>
        <w:spacing w:line="252" w:lineRule="exact"/>
        <w:ind w:left="360" w:right="72"/>
        <w:jc w:val="center"/>
        <w:rPr>
          <w:b/>
          <w:color w:val="000000"/>
          <w:spacing w:val="-2"/>
          <w:sz w:val="28"/>
        </w:rPr>
      </w:pPr>
      <w:r w:rsidRPr="00A50370">
        <w:rPr>
          <w:b/>
          <w:color w:val="000000"/>
          <w:spacing w:val="-2"/>
          <w:sz w:val="28"/>
        </w:rPr>
        <w:t xml:space="preserve">ВОПРОСЫ К </w:t>
      </w:r>
      <w:r>
        <w:rPr>
          <w:b/>
          <w:color w:val="000000"/>
          <w:spacing w:val="-2"/>
          <w:sz w:val="28"/>
        </w:rPr>
        <w:t>ЭКЗАМЕНУ</w:t>
      </w:r>
      <w:r w:rsidRPr="00A50370">
        <w:rPr>
          <w:b/>
          <w:color w:val="000000"/>
          <w:spacing w:val="-2"/>
          <w:sz w:val="28"/>
        </w:rPr>
        <w:t xml:space="preserve"> </w:t>
      </w:r>
    </w:p>
    <w:p w:rsidR="00CD1959" w:rsidRDefault="00CD1959" w:rsidP="00CD1959">
      <w:pPr>
        <w:shd w:val="clear" w:color="auto" w:fill="FFFFFF"/>
        <w:spacing w:line="252" w:lineRule="exact"/>
        <w:ind w:left="360" w:right="72"/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По дисциплине «Семейное право»</w:t>
      </w:r>
      <w:bookmarkStart w:id="0" w:name="_GoBack"/>
      <w:bookmarkEnd w:id="0"/>
    </w:p>
    <w:p w:rsidR="00CD1959" w:rsidRPr="009F4A87" w:rsidRDefault="00CD1959" w:rsidP="00CD1959">
      <w:pPr>
        <w:tabs>
          <w:tab w:val="left" w:pos="426"/>
        </w:tabs>
        <w:jc w:val="center"/>
        <w:rPr>
          <w:sz w:val="28"/>
          <w:szCs w:val="28"/>
        </w:rPr>
      </w:pPr>
    </w:p>
    <w:p w:rsidR="00CD1959" w:rsidRPr="00EE46EE" w:rsidRDefault="00CD1959" w:rsidP="00CD19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Семейные отношения как предмет правового регулирования. </w:t>
      </w:r>
    </w:p>
    <w:p w:rsidR="00CD1959" w:rsidRPr="00066D09" w:rsidRDefault="00CD1959" w:rsidP="00CD19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право. </w:t>
      </w:r>
      <w:r w:rsidRPr="00066D09">
        <w:rPr>
          <w:sz w:val="28"/>
          <w:szCs w:val="28"/>
        </w:rPr>
        <w:t>Метод семейного права, его существенные особенности. Функции семейного права. Задачи и основные принципы семейного права.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Состав семейного законодательства. 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Понятие и значение семьи. Неполная и многодетная семья. Основания возникновения прав и обязанностей семьи. 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Понятие семейного правоотношения, его особенности. Структура и виды семейных правоотношений.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Юридические факты, их классификация. Юридические составы и их виды в семейном праве.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Понятие и сущность родства. Линии и степени родства. Юридическое значение родства и свойства.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Понятие акта гражданского состояния. Совершение записи актов гражданского состояния.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Сроки исковой давности и другие сроки в семейном праве, их виды. </w:t>
      </w:r>
    </w:p>
    <w:p w:rsidR="00CD1959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Понятие брака по семейному праву. </w:t>
      </w:r>
      <w:r>
        <w:rPr>
          <w:sz w:val="28"/>
          <w:szCs w:val="28"/>
        </w:rPr>
        <w:t>Условия вступления в брак.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Регистрация брака и ее значение.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Брачный договор: понятие, правовая природа, порядок заключения, содержание и форма.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Недействительность брака: основания и порядок признания брака </w:t>
      </w:r>
      <w:proofErr w:type="gramStart"/>
      <w:r w:rsidRPr="00EE46EE">
        <w:rPr>
          <w:sz w:val="28"/>
          <w:szCs w:val="28"/>
        </w:rPr>
        <w:t>недействительным</w:t>
      </w:r>
      <w:proofErr w:type="gramEnd"/>
      <w:r w:rsidRPr="00EE46EE">
        <w:rPr>
          <w:sz w:val="28"/>
          <w:szCs w:val="28"/>
        </w:rPr>
        <w:t xml:space="preserve">. Последствия признания брака </w:t>
      </w:r>
      <w:proofErr w:type="gramStart"/>
      <w:r w:rsidRPr="00EE46EE">
        <w:rPr>
          <w:sz w:val="28"/>
          <w:szCs w:val="28"/>
        </w:rPr>
        <w:t>недействительным</w:t>
      </w:r>
      <w:proofErr w:type="gramEnd"/>
      <w:r w:rsidRPr="00EE46EE">
        <w:rPr>
          <w:sz w:val="28"/>
          <w:szCs w:val="28"/>
        </w:rPr>
        <w:t>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Понятие и общая характеристика личных неимущественных прав и обязанностей супругов, их возникновение. 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Виды личных неимущественных прав и обязанностей супругов.</w:t>
      </w:r>
    </w:p>
    <w:p w:rsidR="00CD1959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Общая совместная собственность супругов. Равенство прав супругов на общее имущество. </w:t>
      </w:r>
    </w:p>
    <w:p w:rsidR="00CD1959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Раздел общей совместной собственности супругов.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sz w:val="28"/>
          <w:szCs w:val="28"/>
        </w:rPr>
        <w:t>Ответственность супругов по личным и общим долгам</w:t>
      </w:r>
      <w:r>
        <w:rPr>
          <w:sz w:val="28"/>
          <w:szCs w:val="28"/>
        </w:rPr>
        <w:t>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Имущественные сделки между супругами. Обращение взыскания на имущество супругов.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Обязанности супругов по взаимному содержанию. </w:t>
      </w:r>
    </w:p>
    <w:p w:rsidR="00CD1959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Понятие и основания прекращения брака. Правовые последствия прекращения брака. </w:t>
      </w:r>
    </w:p>
    <w:p w:rsidR="00CD1959" w:rsidRPr="002B3020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B3020">
        <w:rPr>
          <w:sz w:val="28"/>
          <w:szCs w:val="28"/>
        </w:rPr>
        <w:t>Расторжение брака судом</w:t>
      </w:r>
    </w:p>
    <w:p w:rsidR="00CD1959" w:rsidRPr="002B3020" w:rsidRDefault="00CD1959" w:rsidP="00CD1959">
      <w:pPr>
        <w:pStyle w:val="contenttext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2B3020">
        <w:rPr>
          <w:sz w:val="28"/>
          <w:szCs w:val="28"/>
        </w:rPr>
        <w:t>Недопустимость расторжения брака. Расторжение брака органом, регистрирующим акты гражданского состояния</w:t>
      </w:r>
      <w:r>
        <w:rPr>
          <w:sz w:val="28"/>
          <w:szCs w:val="28"/>
        </w:rPr>
        <w:t>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Соглашение о детя</w:t>
      </w:r>
      <w:r>
        <w:rPr>
          <w:sz w:val="28"/>
          <w:szCs w:val="28"/>
        </w:rPr>
        <w:t>х: понятие, форма, порядок заключения.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Восстановление брака в случае явки супруга, объявленного умершим или признанного безвестно отсутствующим.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Основания возникновения прав и обязанностей родителей и детей. Общий порядок установления материнства и отцовства.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lastRenderedPageBreak/>
        <w:t>Установление происхождения детей, родившихся в результате применения методов вспомогательных репродуктивных технологий. Суррогатное материнство.</w:t>
      </w:r>
    </w:p>
    <w:p w:rsidR="00CD1959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Установление материнства и отцовства в судебном порядке. Оспаривание записи о родителях.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bCs/>
          <w:iCs/>
          <w:sz w:val="28"/>
          <w:szCs w:val="28"/>
        </w:rPr>
        <w:t>Споры, связанные с воспитанием детей.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Понятие и виды личных неимущественных прав и обязанностей родителей и детей. 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Социально опасное положение ребенка и ответственность родителей за ненадлежащее </w:t>
      </w:r>
      <w:proofErr w:type="gramStart"/>
      <w:r w:rsidRPr="00EE46EE">
        <w:rPr>
          <w:sz w:val="28"/>
          <w:szCs w:val="28"/>
        </w:rPr>
        <w:t>воспитание</w:t>
      </w:r>
      <w:proofErr w:type="gramEnd"/>
      <w:r w:rsidRPr="00EE46EE">
        <w:rPr>
          <w:sz w:val="28"/>
          <w:szCs w:val="28"/>
        </w:rPr>
        <w:t xml:space="preserve"> и содержание детей.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Основания, порядок и последствия лишения родительских прав.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Отобрание ребенка без лишения родительских пра</w:t>
      </w:r>
      <w:r>
        <w:rPr>
          <w:sz w:val="28"/>
          <w:szCs w:val="28"/>
        </w:rPr>
        <w:t>в</w:t>
      </w:r>
      <w:r w:rsidRPr="00EE46EE">
        <w:rPr>
          <w:sz w:val="28"/>
          <w:szCs w:val="28"/>
        </w:rPr>
        <w:t xml:space="preserve"> по решению суда, органа опеки и попечительства. Временное отобрание ребенка по решению комиссии по делам несовершеннолетних.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Взыскание алиментов на несовершеннолетних детей в процентном отношении к заработку и (или) доходу плательщика. Размер алиментов, взыскиваемых с родителей на несовершеннолетних детей. 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Взыскание алиментов на несовершеннолетних детей с родителей, имеющих нерегулярный заработок и (или) доход или получающих часть его в натуре.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Виды заработк</w:t>
      </w:r>
      <w:r>
        <w:rPr>
          <w:sz w:val="28"/>
          <w:szCs w:val="28"/>
        </w:rPr>
        <w:t>ов</w:t>
      </w:r>
      <w:r w:rsidRPr="00EE46EE">
        <w:rPr>
          <w:sz w:val="28"/>
          <w:szCs w:val="28"/>
        </w:rPr>
        <w:t xml:space="preserve"> и (или) доход</w:t>
      </w:r>
      <w:r>
        <w:rPr>
          <w:sz w:val="28"/>
          <w:szCs w:val="28"/>
        </w:rPr>
        <w:t>ов</w:t>
      </w:r>
      <w:r w:rsidRPr="00EE46EE">
        <w:rPr>
          <w:sz w:val="28"/>
          <w:szCs w:val="28"/>
        </w:rPr>
        <w:t>, подлежащих учету при удержании алиментов на несовершеннолетних детей.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Взыскание с родителей алиментов на содержание нетрудоспособных совершеннолетних детей.</w:t>
      </w:r>
    </w:p>
    <w:p w:rsidR="00CD1959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Обязанности детей в отношении родителей. </w:t>
      </w:r>
    </w:p>
    <w:p w:rsidR="00CD1959" w:rsidRPr="002508C9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508C9">
        <w:rPr>
          <w:sz w:val="28"/>
          <w:szCs w:val="28"/>
        </w:rPr>
        <w:t>Уплата алиментов в добровольном порядке.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sz w:val="28"/>
          <w:szCs w:val="28"/>
        </w:rPr>
        <w:t>Взыскание алиментов на основании решения суда или постановления судьи. Уменьшение или освобождение от уплаты задолженности по алиментам.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Возмещение родителями расходов, затраченных государством на содержание детей, находящихся на государственном обеспечении в детских </w:t>
      </w:r>
      <w:proofErr w:type="spellStart"/>
      <w:r w:rsidRPr="00EE46EE">
        <w:rPr>
          <w:sz w:val="28"/>
          <w:szCs w:val="28"/>
        </w:rPr>
        <w:t>интернатных</w:t>
      </w:r>
      <w:proofErr w:type="spellEnd"/>
      <w:r w:rsidRPr="00EE46EE">
        <w:rPr>
          <w:sz w:val="28"/>
          <w:szCs w:val="28"/>
        </w:rPr>
        <w:t xml:space="preserve"> учреждениях, опекунских, приемных семьях, детских домах семейного типа, детских деревнях (городках).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 xml:space="preserve">Соглашение об уплате алиментов: стороны, форма и порядок заключения. </w:t>
      </w:r>
    </w:p>
    <w:p w:rsidR="00CD1959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Формы устройства детей-сирот, детей, оставшихся без попечения родителей, и детей, находящихся в социально опасном положении.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sz w:val="28"/>
          <w:szCs w:val="28"/>
        </w:rPr>
        <w:t>Выявление и учет детей, оставшихся без попечения родителей. Устройство детей, оставшихся без попечения родителей.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Понятие и значение усыновления. Порядок усыновления. Правовые последствия усыновления.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Понятие и значение опеки и попечительства над детьми. Органы опеки и попечительства.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Понятие приемной семьи. Создание приемной семьи и ее правовой статус. Дети, передаваемые на воспитание в приемную семью.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lastRenderedPageBreak/>
        <w:t>Патронатное воспитание. Организации, предоставляющие патронатное воспитание.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Права детей. Права детей на защиту.</w:t>
      </w:r>
    </w:p>
    <w:p w:rsidR="00CD1959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46EE">
        <w:rPr>
          <w:sz w:val="28"/>
          <w:szCs w:val="28"/>
        </w:rPr>
        <w:t>Применение законодательства о браке и семье иностранных государств и международных договоров.</w:t>
      </w:r>
    </w:p>
    <w:p w:rsidR="00CD1959" w:rsidRPr="0053102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3102E">
        <w:rPr>
          <w:bCs/>
          <w:iCs/>
          <w:sz w:val="28"/>
          <w:szCs w:val="28"/>
        </w:rPr>
        <w:t>Регистрация актов гражданского состояния. Совершение записи актов гражданского состояния. Государственная пошлина.</w:t>
      </w:r>
    </w:p>
    <w:p w:rsidR="00CD1959" w:rsidRPr="0053102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3102E">
        <w:rPr>
          <w:bCs/>
          <w:iCs/>
          <w:sz w:val="28"/>
          <w:szCs w:val="28"/>
        </w:rPr>
        <w:t xml:space="preserve">Государственные органы, регистрирующие акты гражданского состояния. Правовая основа деятельности органов, регистрирующих акты гражданского состояния. </w:t>
      </w:r>
    </w:p>
    <w:p w:rsidR="00CD1959" w:rsidRPr="00B36BA2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bCs/>
          <w:iCs/>
          <w:sz w:val="28"/>
          <w:szCs w:val="28"/>
        </w:rPr>
        <w:t xml:space="preserve">Совершение записи регистрации акта о рождении. </w:t>
      </w:r>
    </w:p>
    <w:p w:rsidR="00CD1959" w:rsidRPr="00B36BA2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bCs/>
          <w:iCs/>
          <w:sz w:val="28"/>
          <w:szCs w:val="28"/>
        </w:rPr>
        <w:t xml:space="preserve">Порядок регистрации заключения брака. Совершение записи акта о регистрации брака с лицами, содержащимися в учреждениях уголовно-исполнительной системы. </w:t>
      </w:r>
    </w:p>
    <w:p w:rsidR="00CD1959" w:rsidRPr="00B36BA2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bCs/>
          <w:iCs/>
          <w:sz w:val="28"/>
          <w:szCs w:val="28"/>
        </w:rPr>
        <w:t xml:space="preserve">Порядок регистрации усыновления (удочерения). </w:t>
      </w:r>
    </w:p>
    <w:p w:rsidR="00CD1959" w:rsidRPr="00B36BA2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bCs/>
          <w:iCs/>
          <w:sz w:val="28"/>
          <w:szCs w:val="28"/>
        </w:rPr>
        <w:t xml:space="preserve">Порядок регистрации установления отцовства. </w:t>
      </w:r>
    </w:p>
    <w:p w:rsidR="00CD1959" w:rsidRPr="00B36BA2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bCs/>
          <w:iCs/>
          <w:sz w:val="28"/>
          <w:szCs w:val="28"/>
        </w:rPr>
        <w:t xml:space="preserve">Порядок регистрации смерти. </w:t>
      </w:r>
    </w:p>
    <w:p w:rsidR="00CD1959" w:rsidRPr="00B2402F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bCs/>
          <w:iCs/>
          <w:sz w:val="28"/>
          <w:szCs w:val="28"/>
        </w:rPr>
        <w:t xml:space="preserve">Регистрация перемены </w:t>
      </w:r>
      <w:r>
        <w:rPr>
          <w:bCs/>
          <w:iCs/>
          <w:sz w:val="28"/>
          <w:szCs w:val="28"/>
        </w:rPr>
        <w:t xml:space="preserve">фамилии, </w:t>
      </w:r>
      <w:r w:rsidRPr="002A02AB">
        <w:rPr>
          <w:bCs/>
          <w:iCs/>
          <w:sz w:val="28"/>
          <w:szCs w:val="28"/>
        </w:rPr>
        <w:t>имени</w:t>
      </w:r>
      <w:r>
        <w:rPr>
          <w:bCs/>
          <w:iCs/>
          <w:sz w:val="28"/>
          <w:szCs w:val="28"/>
        </w:rPr>
        <w:t>, отчества</w:t>
      </w:r>
      <w:r w:rsidRPr="002A02AB">
        <w:rPr>
          <w:bCs/>
          <w:iCs/>
          <w:sz w:val="28"/>
          <w:szCs w:val="28"/>
        </w:rPr>
        <w:t xml:space="preserve">. </w:t>
      </w:r>
    </w:p>
    <w:p w:rsidR="00CD1959" w:rsidRPr="00B36BA2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bCs/>
          <w:iCs/>
          <w:sz w:val="28"/>
          <w:szCs w:val="28"/>
        </w:rPr>
        <w:t>Порядок регистрации</w:t>
      </w:r>
      <w:r>
        <w:rPr>
          <w:bCs/>
          <w:iCs/>
          <w:sz w:val="28"/>
          <w:szCs w:val="28"/>
        </w:rPr>
        <w:t xml:space="preserve"> расторжения брака.</w:t>
      </w:r>
    </w:p>
    <w:p w:rsidR="00CD1959" w:rsidRPr="00EE46EE" w:rsidRDefault="00CD1959" w:rsidP="00CD195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A02AB">
        <w:rPr>
          <w:bCs/>
          <w:iCs/>
          <w:sz w:val="28"/>
          <w:szCs w:val="28"/>
        </w:rPr>
        <w:t>Изменение, восстановление записи актов гражданского состояния.</w:t>
      </w:r>
    </w:p>
    <w:p w:rsidR="00CD1959" w:rsidRDefault="00CD1959" w:rsidP="00CD1959"/>
    <w:p w:rsidR="00354D1E" w:rsidRDefault="00CD1959" w:rsidP="00CD1959">
      <w:r>
        <w:rPr>
          <w:color w:val="000000"/>
          <w:spacing w:val="-2"/>
          <w:sz w:val="28"/>
        </w:rPr>
        <w:br w:type="page"/>
      </w:r>
    </w:p>
    <w:sectPr w:rsidR="0035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0EAE"/>
    <w:multiLevelType w:val="hybridMultilevel"/>
    <w:tmpl w:val="D150AA70"/>
    <w:lvl w:ilvl="0" w:tplc="32487A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59"/>
    <w:rsid w:val="00354D1E"/>
    <w:rsid w:val="00C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ext">
    <w:name w:val="contenttext"/>
    <w:basedOn w:val="a"/>
    <w:rsid w:val="00CD19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ext">
    <w:name w:val="contenttext"/>
    <w:basedOn w:val="a"/>
    <w:rsid w:val="00CD19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2023-11-02T07:06:00Z</dcterms:created>
  <dcterms:modified xsi:type="dcterms:W3CDTF">2023-11-02T07:07:00Z</dcterms:modified>
</cp:coreProperties>
</file>