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E4" w:rsidRDefault="00FC49E4" w:rsidP="00FC49E4">
      <w:pPr>
        <w:shd w:val="clear" w:color="auto" w:fill="FFFFFF"/>
        <w:tabs>
          <w:tab w:val="left" w:pos="879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9E4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 по дисциплине «Процессуальные особенности рассмотрения отдельных категорий гражданских дел»</w:t>
      </w:r>
    </w:p>
    <w:p w:rsidR="00FC49E4" w:rsidRPr="00FC49E4" w:rsidRDefault="00FC49E4" w:rsidP="00FC49E4">
      <w:pPr>
        <w:shd w:val="clear" w:color="auto" w:fill="FFFFFF"/>
        <w:tabs>
          <w:tab w:val="left" w:pos="87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E4">
        <w:rPr>
          <w:rFonts w:ascii="Times New Roman" w:eastAsia="Times New Roman" w:hAnsi="Times New Roman" w:cs="Times New Roman"/>
          <w:sz w:val="28"/>
          <w:szCs w:val="28"/>
        </w:rPr>
        <w:t>для студентов дневной и заочной форм получения образования</w:t>
      </w:r>
    </w:p>
    <w:p w:rsidR="00FC49E4" w:rsidRPr="00FC49E4" w:rsidRDefault="00FC49E4" w:rsidP="00FC49E4">
      <w:pPr>
        <w:shd w:val="clear" w:color="auto" w:fill="FFFFFF"/>
        <w:tabs>
          <w:tab w:val="left" w:pos="8794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49E4">
        <w:rPr>
          <w:rFonts w:ascii="Times New Roman" w:eastAsia="Times New Roman" w:hAnsi="Times New Roman" w:cs="Times New Roman"/>
          <w:sz w:val="28"/>
          <w:szCs w:val="28"/>
        </w:rPr>
        <w:t>ст. преподаватель Т.И. Чугунова</w:t>
      </w:r>
    </w:p>
    <w:p w:rsidR="00FC49E4" w:rsidRDefault="00FC49E4" w:rsidP="00FC49E4">
      <w:pPr>
        <w:shd w:val="clear" w:color="auto" w:fill="FFFFFF"/>
        <w:tabs>
          <w:tab w:val="left" w:pos="87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tabs>
          <w:tab w:val="left" w:pos="87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Методика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определения процессуальных особенностей рассмотрения и разрешения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гражданских дел в суде. Зависимость процессуальных особенностей рассмотрения и разрешения отдельных категорий гражданских дел от </w:t>
      </w:r>
      <w:r w:rsidRPr="008247AD">
        <w:rPr>
          <w:rFonts w:ascii="Times New Roman" w:eastAsia="Times New Roman" w:hAnsi="Times New Roman" w:cs="Times New Roman"/>
          <w:spacing w:val="-3"/>
          <w:sz w:val="28"/>
          <w:szCs w:val="28"/>
        </w:rPr>
        <w:t>предмета материально-правового требования.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Понятие и виды судопроизводства в гражданском процессе. Предмет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судебной деятельности в видах судопроизводства: исковое; по делам,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возникающим из административно-правовых отношений; особое; приказное.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Понятие и виды норм гражданского процессуального права. Нормы процессуального характера, содержащиеся в источниках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материального права.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Судебный порядок защиты права собственности. Иск как основное средство защиты права собственности.</w:t>
      </w:r>
    </w:p>
    <w:p w:rsidR="003723B8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дел по </w:t>
      </w:r>
      <w:proofErr w:type="spellStart"/>
      <w:r w:rsidRPr="008247AD">
        <w:rPr>
          <w:rFonts w:ascii="Times New Roman" w:eastAsia="Times New Roman" w:hAnsi="Times New Roman" w:cs="Times New Roman"/>
          <w:sz w:val="28"/>
          <w:szCs w:val="28"/>
        </w:rPr>
        <w:t>негаторным</w:t>
      </w:r>
      <w:proofErr w:type="spellEnd"/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247AD">
        <w:rPr>
          <w:rFonts w:ascii="Times New Roman" w:eastAsia="Times New Roman" w:hAnsi="Times New Roman" w:cs="Times New Roman"/>
          <w:sz w:val="28"/>
          <w:szCs w:val="28"/>
        </w:rPr>
        <w:t>виндикационным</w:t>
      </w:r>
      <w:proofErr w:type="spellEnd"/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искам. </w:t>
      </w:r>
    </w:p>
    <w:p w:rsidR="003723B8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Особенности рассмотрения дел об освобождении имущества от ареста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(исключении из акта описи). </w:t>
      </w:r>
    </w:p>
    <w:p w:rsidR="003723B8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Иски о признании права собственности и разделе недвижимого и движимого имущества. 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Споры, вытекающие из ничтожных и оспоримых сделок.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Общие основания и порядок возмещения вреда в судебном порядке. </w:t>
      </w:r>
      <w:r w:rsidR="003723B8"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 рассмотрения споров о возмещении вреда, причиненного несовершеннолетними, а также иными лицами с пороками дееспособности.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Особенности рассмотрения дел о возмещении вреда, причиненного владельцем источника повышенной опасности. Суброгация и регресс.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Особенности рассмотрения дел о возмещении вреда, причиненного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незаконными действиями государственных органов, органов местного управления и самоуправления, органов уголовного преследования и суда. </w:t>
      </w:r>
      <w:r w:rsidR="00824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дел о возмещении вреда, причиненного жизни или здоровью гражданина.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 рассмотрения дел о компенсации морального вреда.</w:t>
      </w:r>
    </w:p>
    <w:p w:rsidR="003723B8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и разрешение наследственных споров </w:t>
      </w:r>
      <w:r w:rsidR="003723B8" w:rsidRPr="008247AD">
        <w:rPr>
          <w:rFonts w:ascii="Times New Roman" w:eastAsia="Times New Roman" w:hAnsi="Times New Roman" w:cs="Times New Roman"/>
          <w:sz w:val="28"/>
          <w:szCs w:val="28"/>
        </w:rPr>
        <w:t>в порядке искового производства.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споров о признании завещания недействительным, толковании завещания, о признании наследника недостойным и отстранением его от наследования.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Особенности рассмотрения споров, связанных с принятием наследства,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разделом наследства, уменьшении размера обязательной доли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наследника, а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также уплате наследниками долгов наследодателя.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судами некоторых категорий </w:t>
      </w: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наследственных дел в порядке особого производства: о признании наследства </w:t>
      </w:r>
      <w:proofErr w:type="gramStart"/>
      <w:r w:rsidRPr="008247AD">
        <w:rPr>
          <w:rFonts w:ascii="Times New Roman" w:eastAsia="Times New Roman" w:hAnsi="Times New Roman" w:cs="Times New Roman"/>
          <w:sz w:val="28"/>
          <w:szCs w:val="28"/>
        </w:rPr>
        <w:t>выморочным</w:t>
      </w:r>
      <w:proofErr w:type="gramEnd"/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; об установлении факта принадлежности наследодателю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имущества; об установлении факта принятия наследства. </w:t>
      </w:r>
      <w:r w:rsidR="003723B8"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Защита нематериальных благ в порядке гражданского судопроизводства: подсудность; размер государственной пошлины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; срок рассмотрения дела; решение суда по спору.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споров о защите чести, достоинства' и деловой репутации. </w:t>
      </w:r>
      <w:r w:rsidR="003723B8" w:rsidRPr="00824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3B8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Категории гражданских дел, вытекающ</w:t>
      </w:r>
      <w:r w:rsidR="003723B8" w:rsidRPr="008247AD">
        <w:rPr>
          <w:rFonts w:ascii="Times New Roman" w:eastAsia="Times New Roman" w:hAnsi="Times New Roman" w:cs="Times New Roman"/>
          <w:sz w:val="28"/>
          <w:szCs w:val="28"/>
        </w:rPr>
        <w:t xml:space="preserve">их из брачно-семейных отношений.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судами гражданских дел, вытекающ</w:t>
      </w:r>
      <w:r w:rsidR="003723B8" w:rsidRPr="008247AD">
        <w:rPr>
          <w:rFonts w:ascii="Times New Roman" w:eastAsia="Times New Roman" w:hAnsi="Times New Roman" w:cs="Times New Roman"/>
          <w:sz w:val="28"/>
          <w:szCs w:val="28"/>
        </w:rPr>
        <w:t>их из брачно-семейных отношений.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судами дел о расторжении брака,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признании брака </w:t>
      </w:r>
      <w:proofErr w:type="gramStart"/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недействительным</w:t>
      </w:r>
      <w:proofErr w:type="gramEnd"/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3723B8"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Споры супругов о разделе совместно нажитого в браке имущества, о признании полностью или частично </w:t>
      </w:r>
      <w:proofErr w:type="gramStart"/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недействительным</w:t>
      </w:r>
      <w:proofErr w:type="gramEnd"/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Брачного договора.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 рассмотрения дел, возникающих из имущественных правоотношений родителей и детей</w:t>
      </w:r>
      <w:r w:rsidR="008247AD"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дел об установлении отцовства,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материнства, оспаривании записи о родителях. 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Особенности рассмотрения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судами дел об усыновлении и отмене усыновления.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Особенности рассмотрения споров, связанных с воспитанием детей.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споров, связанных с лишением родительских прав, отобранием ребенка без лишения родительских прав, а также восстановлением в родительских правах.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Особенности рассмотрения судами жилищных споров, связанных с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государственным и частным жилищным фондом</w:t>
      </w:r>
      <w:r w:rsidR="008247AD" w:rsidRPr="00824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споров, связанных с заключением, изменением и расторжением </w:t>
      </w:r>
      <w:r w:rsidR="008247AD" w:rsidRPr="008247AD">
        <w:rPr>
          <w:rFonts w:ascii="Times New Roman" w:eastAsia="Times New Roman" w:hAnsi="Times New Roman" w:cs="Times New Roman"/>
          <w:sz w:val="28"/>
          <w:szCs w:val="28"/>
        </w:rPr>
        <w:t>договоров найма жилых помещений.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исков о признании гражданина не </w:t>
      </w: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приобретшим право пользования жилым помещение и утратившим право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пользование жилым помещением.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и разрешения споров о выселении граждан в судебном порядке и категории данных споров</w:t>
      </w:r>
      <w:r w:rsidR="008247AD" w:rsidRPr="00824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Особенности рассмотрения судами дел, связанных с заключением, изменением и прекращением трудового договора, о возмещении морального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вреда.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судами дел о взыскании заработной платы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за задержку расчета при увольнении и за задержку выдачи трудовой книжки.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Особенности рассмотрения судами дел по требованиям работников об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lastRenderedPageBreak/>
        <w:t>отмене дисциплинарных взысканий.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Дела по искам о возмещении работниками материального ущерба, причиненного нанимателю при исполнении трудовых обязанностей.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трудовому спору. Немедленное исполнение решений о восстановлении на работе незаконно уволенного или переведенного </w:t>
      </w: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работника; о присуждении работнику заработной платы, но не свыше чем за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один месяц.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судом заявления об отмене решения трудового арбитража по коллективному трудовому спору. Определение суда по заявлению об отмене решения трудового арбитража.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дел, вытекающих из административно-правовых отношений</w:t>
      </w:r>
      <w:r w:rsidR="008247AD" w:rsidRPr="00824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Категории дел, вытекающие из административно-правовых отношений, </w:t>
      </w:r>
      <w:r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>и особенности их рассмотрения</w:t>
      </w:r>
      <w:r w:rsidR="008247AD" w:rsidRPr="008247A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Особенности рассмотрения судами дел особого производства</w:t>
      </w:r>
      <w:r w:rsidR="008247AD" w:rsidRPr="00824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>Категории дел особого производства и особенности их рассмотрения</w:t>
      </w:r>
      <w:r w:rsidR="008247AD" w:rsidRPr="00824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7AD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рассмотрения судом дел в порядке приказного производства. </w:t>
      </w:r>
      <w:r w:rsidR="008247AD" w:rsidRPr="00824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9E4" w:rsidRPr="008247AD" w:rsidRDefault="00FC49E4" w:rsidP="008247AD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Определения о судебном приказе и его </w:t>
      </w:r>
      <w:proofErr w:type="gramStart"/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</w:t>
      </w:r>
      <w:proofErr w:type="gramEnd"/>
      <w:r w:rsidRPr="00824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47AD">
        <w:rPr>
          <w:rFonts w:ascii="Times New Roman" w:eastAsia="Times New Roman" w:hAnsi="Times New Roman" w:cs="Times New Roman"/>
          <w:sz w:val="28"/>
          <w:szCs w:val="28"/>
        </w:rPr>
        <w:t>и порядок его отмены.</w:t>
      </w:r>
    </w:p>
    <w:p w:rsidR="00FC49E4" w:rsidRDefault="00FC49E4" w:rsidP="00FC49E4"/>
    <w:p w:rsidR="00FC49E4" w:rsidRDefault="00FC49E4" w:rsidP="00FC49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3B7" w:rsidRDefault="003D33B7"/>
    <w:sectPr w:rsidR="003D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2657"/>
    <w:multiLevelType w:val="hybridMultilevel"/>
    <w:tmpl w:val="0B36972A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">
    <w:nsid w:val="38A96970"/>
    <w:multiLevelType w:val="hybridMultilevel"/>
    <w:tmpl w:val="53EE4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033DC4"/>
    <w:multiLevelType w:val="hybridMultilevel"/>
    <w:tmpl w:val="98207278"/>
    <w:lvl w:ilvl="0" w:tplc="0D0612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BF7AA5"/>
    <w:multiLevelType w:val="hybridMultilevel"/>
    <w:tmpl w:val="DBFE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E4"/>
    <w:rsid w:val="003723B8"/>
    <w:rsid w:val="003D33B7"/>
    <w:rsid w:val="008247AD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2018-02-07T08:45:00Z</dcterms:created>
  <dcterms:modified xsi:type="dcterms:W3CDTF">2018-02-07T09:34:00Z</dcterms:modified>
</cp:coreProperties>
</file>