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>«Брестский государственный университет имени А.С.Пушкина»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от 26.11.2024 № 6</w:t>
            </w:r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ВОПРОСЫ К ЭКЗАМЕНУ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7D9D0B76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173A82">
        <w:rPr>
          <w:sz w:val="25"/>
          <w:szCs w:val="25"/>
        </w:rPr>
        <w:t>Экономика и финансы туристической индустрии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41311DA3" w:rsidR="00D6201B" w:rsidRPr="00866230" w:rsidRDefault="00D6201B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</w:t>
      </w:r>
      <w:r w:rsidR="00173A82">
        <w:rPr>
          <w:sz w:val="25"/>
          <w:szCs w:val="25"/>
        </w:rPr>
        <w:t>Туризм и гостеприимство</w:t>
      </w:r>
      <w:r w:rsidRPr="00866230">
        <w:rPr>
          <w:sz w:val="25"/>
          <w:szCs w:val="25"/>
        </w:rPr>
        <w:t>» (</w:t>
      </w:r>
      <w:r w:rsidR="00173A82">
        <w:rPr>
          <w:sz w:val="25"/>
          <w:szCs w:val="25"/>
        </w:rPr>
        <w:t>3</w:t>
      </w:r>
      <w:r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202A816F" w14:textId="7149F7DE" w:rsidR="0057513B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Понятие финансовых ресурсов и их функции</w:t>
      </w:r>
      <w:r>
        <w:rPr>
          <w:sz w:val="25"/>
          <w:szCs w:val="25"/>
        </w:rPr>
        <w:t>;</w:t>
      </w:r>
    </w:p>
    <w:p w14:paraId="3DB70060" w14:textId="69639B22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Финансовые результаты деятельности туристического предприятия</w:t>
      </w:r>
      <w:r>
        <w:rPr>
          <w:sz w:val="25"/>
          <w:szCs w:val="25"/>
        </w:rPr>
        <w:t>;</w:t>
      </w:r>
    </w:p>
    <w:p w14:paraId="2D43574C" w14:textId="34A7973B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Инвестиционная деятельность туристического предприятия</w:t>
      </w:r>
      <w:r>
        <w:rPr>
          <w:sz w:val="25"/>
          <w:szCs w:val="25"/>
        </w:rPr>
        <w:t>;</w:t>
      </w:r>
    </w:p>
    <w:p w14:paraId="1C61842F" w14:textId="4C841B46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Лизинг как форма инвестирования малых предприятий индустрии туризма и гостеприимства</w:t>
      </w:r>
      <w:r>
        <w:rPr>
          <w:sz w:val="25"/>
          <w:szCs w:val="25"/>
        </w:rPr>
        <w:t>;</w:t>
      </w:r>
    </w:p>
    <w:p w14:paraId="03172D51" w14:textId="22031A15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Финансовый менеджмент, его понятие и задачи в управлении деятельностью туристических организаций</w:t>
      </w:r>
      <w:r>
        <w:rPr>
          <w:sz w:val="25"/>
          <w:szCs w:val="25"/>
        </w:rPr>
        <w:t>;</w:t>
      </w:r>
    </w:p>
    <w:p w14:paraId="6C0C5D29" w14:textId="53FB708F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Объекты финансового менеджмента отдельных звеньев туристического бизнеса</w:t>
      </w:r>
      <w:r>
        <w:rPr>
          <w:sz w:val="25"/>
          <w:szCs w:val="25"/>
        </w:rPr>
        <w:t>;</w:t>
      </w:r>
    </w:p>
    <w:p w14:paraId="7019FCCE" w14:textId="396FD65B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Организация финансовой деятельности туристического предприятия</w:t>
      </w:r>
      <w:r>
        <w:rPr>
          <w:sz w:val="25"/>
          <w:szCs w:val="25"/>
        </w:rPr>
        <w:t>;</w:t>
      </w:r>
    </w:p>
    <w:p w14:paraId="127F25B2" w14:textId="720D1531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Сущность, структура и состав издержек производства</w:t>
      </w:r>
      <w:r>
        <w:rPr>
          <w:sz w:val="25"/>
          <w:szCs w:val="25"/>
        </w:rPr>
        <w:t>;</w:t>
      </w:r>
    </w:p>
    <w:p w14:paraId="7AF2DBC7" w14:textId="00415900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Состав и классификация затрат, включаемых в себестоимость туристического продукта</w:t>
      </w:r>
      <w:r>
        <w:rPr>
          <w:sz w:val="25"/>
          <w:szCs w:val="25"/>
        </w:rPr>
        <w:t>;</w:t>
      </w:r>
    </w:p>
    <w:p w14:paraId="66000121" w14:textId="335059C4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Управление издержками производства</w:t>
      </w:r>
      <w:r>
        <w:rPr>
          <w:sz w:val="25"/>
          <w:szCs w:val="25"/>
        </w:rPr>
        <w:t>;</w:t>
      </w:r>
    </w:p>
    <w:p w14:paraId="79BFA18C" w14:textId="25C6459E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Особенности налогообложения туристических услуг</w:t>
      </w:r>
      <w:r>
        <w:rPr>
          <w:sz w:val="25"/>
          <w:szCs w:val="25"/>
        </w:rPr>
        <w:t>: НДС;</w:t>
      </w:r>
    </w:p>
    <w:p w14:paraId="463EF790" w14:textId="4F9BC44B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Особенности налогообложения туристических услуг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налог на прибыль;</w:t>
      </w:r>
    </w:p>
    <w:p w14:paraId="465F45F3" w14:textId="4B06669F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Особенности налогообложения туристических услуг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налог на недвижимость;</w:t>
      </w:r>
    </w:p>
    <w:p w14:paraId="004A0A9A" w14:textId="654A8D20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Особенности налогообложения туристических услуг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земельный налог;</w:t>
      </w:r>
    </w:p>
    <w:p w14:paraId="7815043A" w14:textId="4B661958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Упрощенная система налогообложения</w:t>
      </w:r>
      <w:r>
        <w:rPr>
          <w:sz w:val="25"/>
          <w:szCs w:val="25"/>
        </w:rPr>
        <w:t>;</w:t>
      </w:r>
    </w:p>
    <w:p w14:paraId="26E7342A" w14:textId="226338BB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Понятие налогов, классификация налогов и их функция</w:t>
      </w:r>
      <w:r>
        <w:rPr>
          <w:sz w:val="25"/>
          <w:szCs w:val="25"/>
        </w:rPr>
        <w:t>;</w:t>
      </w:r>
    </w:p>
    <w:p w14:paraId="5384287D" w14:textId="496027FC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Методы налогообложения</w:t>
      </w:r>
      <w:r>
        <w:rPr>
          <w:sz w:val="25"/>
          <w:szCs w:val="25"/>
        </w:rPr>
        <w:t>;</w:t>
      </w:r>
    </w:p>
    <w:p w14:paraId="08EADCEC" w14:textId="2404E57C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Пути повышения эффективности работы предприятий индустрии туризма и гостеприимства в условиях действующей налоговой системы</w:t>
      </w:r>
      <w:r>
        <w:rPr>
          <w:sz w:val="25"/>
          <w:szCs w:val="25"/>
        </w:rPr>
        <w:t>;</w:t>
      </w:r>
    </w:p>
    <w:p w14:paraId="6AE48356" w14:textId="2C561EC2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Сущность товарной политики</w:t>
      </w:r>
      <w:r>
        <w:rPr>
          <w:sz w:val="25"/>
          <w:szCs w:val="25"/>
        </w:rPr>
        <w:t>;</w:t>
      </w:r>
    </w:p>
    <w:p w14:paraId="7EE6BAEF" w14:textId="1B87C28F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Товарные стратегии</w:t>
      </w:r>
      <w:r>
        <w:rPr>
          <w:sz w:val="25"/>
          <w:szCs w:val="25"/>
        </w:rPr>
        <w:t>;</w:t>
      </w:r>
    </w:p>
    <w:p w14:paraId="423F9AAD" w14:textId="26B00C50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Ценовая политика</w:t>
      </w:r>
      <w:r>
        <w:rPr>
          <w:sz w:val="25"/>
          <w:szCs w:val="25"/>
        </w:rPr>
        <w:t xml:space="preserve"> и ц</w:t>
      </w:r>
      <w:r w:rsidRPr="00173A82">
        <w:rPr>
          <w:sz w:val="25"/>
          <w:szCs w:val="25"/>
        </w:rPr>
        <w:t>еновая стратегия</w:t>
      </w:r>
      <w:r>
        <w:rPr>
          <w:sz w:val="25"/>
          <w:szCs w:val="25"/>
        </w:rPr>
        <w:t>;</w:t>
      </w:r>
    </w:p>
    <w:p w14:paraId="45526AA4" w14:textId="2C9992FF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Методы ценообразования</w:t>
      </w:r>
      <w:r>
        <w:rPr>
          <w:sz w:val="25"/>
          <w:szCs w:val="25"/>
        </w:rPr>
        <w:t>;</w:t>
      </w:r>
    </w:p>
    <w:p w14:paraId="1AA90832" w14:textId="5726BB40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Факторы и методы ценообразования туристической фирмы</w:t>
      </w:r>
      <w:r>
        <w:rPr>
          <w:sz w:val="25"/>
          <w:szCs w:val="25"/>
        </w:rPr>
        <w:t xml:space="preserve">. </w:t>
      </w:r>
      <w:r w:rsidRPr="00173A82">
        <w:rPr>
          <w:sz w:val="25"/>
          <w:szCs w:val="25"/>
        </w:rPr>
        <w:t>Особенности ценообразования в индустрии туризма</w:t>
      </w:r>
      <w:r>
        <w:rPr>
          <w:sz w:val="25"/>
          <w:szCs w:val="25"/>
        </w:rPr>
        <w:t>;</w:t>
      </w:r>
    </w:p>
    <w:p w14:paraId="44A76BD6" w14:textId="4B8DC91B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 xml:space="preserve">Калькулирование себестоимости </w:t>
      </w:r>
      <w:r>
        <w:rPr>
          <w:sz w:val="25"/>
          <w:szCs w:val="25"/>
        </w:rPr>
        <w:t>и м</w:t>
      </w:r>
      <w:r w:rsidRPr="00173A82">
        <w:rPr>
          <w:sz w:val="25"/>
          <w:szCs w:val="25"/>
        </w:rPr>
        <w:t>етодика формирования цены на туристический продукт при выборе затратного метода в турфирме</w:t>
      </w:r>
      <w:r>
        <w:rPr>
          <w:sz w:val="25"/>
          <w:szCs w:val="25"/>
        </w:rPr>
        <w:t>;</w:t>
      </w:r>
    </w:p>
    <w:p w14:paraId="1968EFE5" w14:textId="1401715B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Выручка от реализации продукции, работ, услуг – главный источник финансовых ресурсов предприятия</w:t>
      </w:r>
      <w:r>
        <w:rPr>
          <w:sz w:val="25"/>
          <w:szCs w:val="25"/>
        </w:rPr>
        <w:t>;</w:t>
      </w:r>
    </w:p>
    <w:p w14:paraId="16666B8E" w14:textId="5A56A860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Планирование выручки от реализации продукции (работ, услуг). Факторы роста выручки</w:t>
      </w:r>
      <w:r>
        <w:rPr>
          <w:sz w:val="25"/>
          <w:szCs w:val="25"/>
        </w:rPr>
        <w:t>;</w:t>
      </w:r>
    </w:p>
    <w:p w14:paraId="498640E4" w14:textId="2DD4B8A0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Экономическая сущность и функции прибыли</w:t>
      </w:r>
      <w:r>
        <w:rPr>
          <w:sz w:val="25"/>
          <w:szCs w:val="25"/>
        </w:rPr>
        <w:t>;</w:t>
      </w:r>
    </w:p>
    <w:p w14:paraId="54BB91AA" w14:textId="34B1DF65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Понятие и состав общей (балансовой) прибыли</w:t>
      </w:r>
      <w:r>
        <w:rPr>
          <w:sz w:val="25"/>
          <w:szCs w:val="25"/>
        </w:rPr>
        <w:t>;</w:t>
      </w:r>
    </w:p>
    <w:p w14:paraId="26D4036E" w14:textId="627B6451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Планирование прибыли. Факторы ее роста</w:t>
      </w:r>
      <w:r>
        <w:rPr>
          <w:sz w:val="25"/>
          <w:szCs w:val="25"/>
        </w:rPr>
        <w:t>;</w:t>
      </w:r>
    </w:p>
    <w:p w14:paraId="32C45EC1" w14:textId="0E8162A9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lastRenderedPageBreak/>
        <w:t>Распределение и использование прибыли на предприятии</w:t>
      </w:r>
      <w:r>
        <w:rPr>
          <w:sz w:val="25"/>
          <w:szCs w:val="25"/>
        </w:rPr>
        <w:t>;</w:t>
      </w:r>
    </w:p>
    <w:p w14:paraId="14B29F86" w14:textId="49411947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Эффективность в туризме: сущность и виды</w:t>
      </w:r>
      <w:r>
        <w:rPr>
          <w:sz w:val="25"/>
          <w:szCs w:val="25"/>
        </w:rPr>
        <w:t>;</w:t>
      </w:r>
    </w:p>
    <w:p w14:paraId="617383F2" w14:textId="1A62ABA5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Система показателей экономической эффективности туристического бизнеса</w:t>
      </w:r>
      <w:r>
        <w:rPr>
          <w:sz w:val="25"/>
          <w:szCs w:val="25"/>
        </w:rPr>
        <w:t>;</w:t>
      </w:r>
    </w:p>
    <w:p w14:paraId="565F9076" w14:textId="7BAAA75A" w:rsidR="00173A82" w:rsidRDefault="00173A82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73A82">
        <w:rPr>
          <w:sz w:val="25"/>
          <w:szCs w:val="25"/>
        </w:rPr>
        <w:t>Повышение эффективности предпринимательства в туризме</w:t>
      </w:r>
      <w:r>
        <w:rPr>
          <w:sz w:val="25"/>
          <w:szCs w:val="25"/>
        </w:rPr>
        <w:t>;</w:t>
      </w:r>
    </w:p>
    <w:p w14:paraId="5CE31504" w14:textId="6FD3E8CF" w:rsidR="00173A82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Рентабельность туристского предприятия и методы ее определения</w:t>
      </w:r>
      <w:r>
        <w:rPr>
          <w:sz w:val="25"/>
          <w:szCs w:val="25"/>
        </w:rPr>
        <w:t>;</w:t>
      </w:r>
    </w:p>
    <w:p w14:paraId="2F974EC0" w14:textId="346F7DEF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Экономические показатели развития сферы туризма и гостеприимства</w:t>
      </w:r>
      <w:r>
        <w:rPr>
          <w:sz w:val="25"/>
          <w:szCs w:val="25"/>
        </w:rPr>
        <w:t>;</w:t>
      </w:r>
    </w:p>
    <w:p w14:paraId="7E64B837" w14:textId="271573BB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Содержание и методология экономического анализа туристического предприятия</w:t>
      </w:r>
      <w:r>
        <w:rPr>
          <w:sz w:val="25"/>
          <w:szCs w:val="25"/>
        </w:rPr>
        <w:t>;</w:t>
      </w:r>
    </w:p>
    <w:p w14:paraId="7D058C18" w14:textId="5C7A99EF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Информационное обеспечение экономического анализа</w:t>
      </w:r>
      <w:r>
        <w:rPr>
          <w:sz w:val="25"/>
          <w:szCs w:val="25"/>
        </w:rPr>
        <w:t xml:space="preserve"> </w:t>
      </w:r>
      <w:r w:rsidRPr="006F339F">
        <w:rPr>
          <w:sz w:val="25"/>
          <w:szCs w:val="25"/>
        </w:rPr>
        <w:t>туристического предприятия</w:t>
      </w:r>
      <w:r>
        <w:rPr>
          <w:sz w:val="25"/>
          <w:szCs w:val="25"/>
        </w:rPr>
        <w:t>;</w:t>
      </w:r>
    </w:p>
    <w:p w14:paraId="66705EAE" w14:textId="68A6FC03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Комплексный анализ финансового состояния туристического предприятия</w:t>
      </w:r>
      <w:r>
        <w:rPr>
          <w:sz w:val="25"/>
          <w:szCs w:val="25"/>
        </w:rPr>
        <w:t>;</w:t>
      </w:r>
    </w:p>
    <w:p w14:paraId="691EDC13" w14:textId="28215FB2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Экономические основы и сущность внутрифирменного планирования деятельности предприятия</w:t>
      </w:r>
      <w:r>
        <w:rPr>
          <w:sz w:val="25"/>
          <w:szCs w:val="25"/>
        </w:rPr>
        <w:t>;</w:t>
      </w:r>
    </w:p>
    <w:p w14:paraId="2360F008" w14:textId="087980A2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Финансовое планирование</w:t>
      </w:r>
      <w:r>
        <w:rPr>
          <w:sz w:val="25"/>
          <w:szCs w:val="25"/>
        </w:rPr>
        <w:t xml:space="preserve"> </w:t>
      </w:r>
      <w:r w:rsidRPr="006F339F">
        <w:rPr>
          <w:sz w:val="25"/>
          <w:szCs w:val="25"/>
        </w:rPr>
        <w:t>деятельности предприятия</w:t>
      </w:r>
      <w:r>
        <w:rPr>
          <w:sz w:val="25"/>
          <w:szCs w:val="25"/>
        </w:rPr>
        <w:t>;</w:t>
      </w:r>
    </w:p>
    <w:p w14:paraId="38486C77" w14:textId="428B8D30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Сущность планирования предпринимательской деятельности</w:t>
      </w:r>
      <w:r>
        <w:rPr>
          <w:sz w:val="25"/>
          <w:szCs w:val="25"/>
        </w:rPr>
        <w:t>;</w:t>
      </w:r>
    </w:p>
    <w:p w14:paraId="7EB44C24" w14:textId="39ABA395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Циклы бизнеса</w:t>
      </w:r>
      <w:r>
        <w:rPr>
          <w:sz w:val="25"/>
          <w:szCs w:val="25"/>
        </w:rPr>
        <w:t>;</w:t>
      </w:r>
    </w:p>
    <w:p w14:paraId="08AF5EAD" w14:textId="6B8C2A5B" w:rsidR="006F339F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Сущность и значение бизнес-плана предприятия</w:t>
      </w:r>
      <w:r>
        <w:rPr>
          <w:sz w:val="25"/>
          <w:szCs w:val="25"/>
        </w:rPr>
        <w:t>;</w:t>
      </w:r>
    </w:p>
    <w:p w14:paraId="7B41CBA2" w14:textId="4A2A36C1" w:rsidR="006F339F" w:rsidRPr="00173A82" w:rsidRDefault="006F339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339F">
        <w:rPr>
          <w:sz w:val="25"/>
          <w:szCs w:val="25"/>
        </w:rPr>
        <w:t>Этапы разработки бизнес-плана</w:t>
      </w:r>
      <w:r>
        <w:rPr>
          <w:sz w:val="25"/>
          <w:szCs w:val="25"/>
        </w:rPr>
        <w:t>.</w:t>
      </w:r>
    </w:p>
    <w:p w14:paraId="39F20453" w14:textId="77777777" w:rsidR="00173A82" w:rsidRDefault="00173A82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5C7F2774" w14:textId="77777777" w:rsidR="00173A82" w:rsidRDefault="00173A82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19B43234" w14:textId="149CC004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П.Е. Резкин</w:t>
      </w:r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A82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339F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</cp:lastModifiedBy>
  <cp:revision>8</cp:revision>
  <dcterms:created xsi:type="dcterms:W3CDTF">2024-11-25T10:21:00Z</dcterms:created>
  <dcterms:modified xsi:type="dcterms:W3CDTF">2024-12-21T08:11:00Z</dcterms:modified>
</cp:coreProperties>
</file>